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F51242" w:rsidRDefault="00F51242" w:rsidP="00F51242">
      <w:pPr>
        <w:jc w:val="center"/>
        <w:rPr>
          <w:rFonts w:ascii="Times New Roman" w:hAnsi="Times New Roman" w:cs="Times New Roman"/>
          <w:b/>
          <w:sz w:val="32"/>
          <w:szCs w:val="32"/>
        </w:rPr>
      </w:pPr>
      <w:r w:rsidRPr="00F51242">
        <w:rPr>
          <w:rFonts w:ascii="Times New Roman" w:hAnsi="Times New Roman" w:cs="Times New Roman"/>
          <w:b/>
          <w:sz w:val="32"/>
          <w:szCs w:val="32"/>
        </w:rPr>
        <w:t>DUAL STEGANOGRAPHY: A NEW HIDING TECHNIQUE FOR DIGITAL COMMUNICATION</w:t>
      </w:r>
    </w:p>
    <w:p w:rsidR="00F51242" w:rsidRPr="00F51242" w:rsidRDefault="00F51242" w:rsidP="00F51242">
      <w:pPr>
        <w:jc w:val="center"/>
        <w:rPr>
          <w:rFonts w:ascii="Times New Roman" w:hAnsi="Times New Roman" w:cs="Times New Roman"/>
          <w:b/>
          <w:sz w:val="32"/>
          <w:szCs w:val="32"/>
        </w:rPr>
      </w:pPr>
      <w:r w:rsidRPr="00F51242">
        <w:rPr>
          <w:rFonts w:ascii="Times New Roman" w:hAnsi="Times New Roman" w:cs="Times New Roman"/>
          <w:b/>
          <w:sz w:val="32"/>
          <w:szCs w:val="32"/>
        </w:rPr>
        <w:t>ABSTRACT:</w:t>
      </w:r>
    </w:p>
    <w:p w:rsidR="00F51242" w:rsidRDefault="00F51242" w:rsidP="00F51242">
      <w:pPr>
        <w:spacing w:line="360" w:lineRule="auto"/>
        <w:jc w:val="both"/>
        <w:rPr>
          <w:rFonts w:ascii="Times New Roman" w:hAnsi="Times New Roman" w:cs="Times New Roman"/>
          <w:sz w:val="24"/>
          <w:szCs w:val="24"/>
        </w:rPr>
      </w:pPr>
      <w:r w:rsidRPr="00F51242">
        <w:rPr>
          <w:rFonts w:ascii="Times New Roman" w:hAnsi="Times New Roman" w:cs="Times New Roman"/>
          <w:sz w:val="24"/>
          <w:szCs w:val="24"/>
        </w:rPr>
        <w:t xml:space="preserve">In comparison with analog communication, digital communication provides several advantages like better quality, ease of editing, high fidelity, compression, etc. But with rapid growth of World Wide Web and advance computer network, there are some issues related to content security, privacy, and media authentication. In modern age in which data is conveyed through digital medium, the protection of data is top priority concern for any organization. Digital steganography is an advance technique in which secret data can’t be detected easily. Steganography envelopes and information to such degree that it is invisible to a spectator. In this proposed paper the focus is on increasing data security using dual steganography. In dual steganography secret message is first embedded into cover medium and then resulted stego-object will be again embedded into other cover medium. Mentioned paper also provides a computable evaluation of dual steganography in terms the reduction in the mean square error (MSE) and hence increase in peak signal to noise ratio (PSNR) measure between original host files and generated stenographic files. A preliminary result shows the high imperceptibility of the proposed method as well as the hiding capacity of presented method. </w:t>
      </w:r>
    </w:p>
    <w:p w:rsidR="00F51242" w:rsidRPr="00F51242" w:rsidRDefault="00F51242" w:rsidP="00F51242">
      <w:pPr>
        <w:spacing w:line="360" w:lineRule="auto"/>
        <w:jc w:val="both"/>
        <w:rPr>
          <w:rFonts w:ascii="Times New Roman" w:hAnsi="Times New Roman" w:cs="Times New Roman"/>
          <w:sz w:val="24"/>
          <w:szCs w:val="24"/>
        </w:rPr>
      </w:pPr>
      <w:r w:rsidRPr="00F51242">
        <w:rPr>
          <w:rFonts w:ascii="Times New Roman" w:hAnsi="Times New Roman" w:cs="Times New Roman"/>
          <w:sz w:val="24"/>
          <w:szCs w:val="24"/>
        </w:rPr>
        <w:t>KEYWORDS: Dual steganography, Image steganography, LSB, Video steganography, DWT.</w:t>
      </w:r>
    </w:p>
    <w:sectPr w:rsidR="00F51242" w:rsidRPr="00F51242"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242"/>
    <w:rsid w:val="008A3F02"/>
    <w:rsid w:val="00BA569F"/>
    <w:rsid w:val="00F51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2019-01-08T13:26:00Z</dcterms:created>
  <dcterms:modified xsi:type="dcterms:W3CDTF">2019-01-08T13:27:00Z</dcterms:modified>
</cp:coreProperties>
</file>